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7F69" w14:textId="77F1A6E1" w:rsidR="00B73827" w:rsidRDefault="00A96AD5" w:rsidP="005B4C6B">
      <w:pPr>
        <w:pBdr>
          <w:bottom w:val="single" w:sz="6" w:space="1" w:color="auto"/>
        </w:pBd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fldChar w:fldCharType="begin"/>
      </w:r>
      <w:r>
        <w:rPr>
          <w:rFonts w:asciiTheme="majorHAnsi" w:hAnsiTheme="majorHAnsi" w:cstheme="majorHAnsi"/>
        </w:rPr>
        <w:instrText xml:space="preserve"> DATE  \@ "dddd d MMMM yyyy"  \* MERGEFORMAT </w:instrText>
      </w:r>
      <w:r>
        <w:rPr>
          <w:rFonts w:asciiTheme="majorHAnsi" w:hAnsiTheme="majorHAnsi" w:cstheme="majorHAnsi"/>
        </w:rPr>
        <w:fldChar w:fldCharType="separate"/>
      </w:r>
      <w:r w:rsidR="006B5FDA">
        <w:rPr>
          <w:rFonts w:asciiTheme="majorHAnsi" w:hAnsiTheme="majorHAnsi" w:cstheme="majorHAnsi"/>
          <w:noProof/>
        </w:rPr>
        <w:t>martedì 21 luglio 2026</w:t>
      </w:r>
      <w:r>
        <w:rPr>
          <w:rFonts w:asciiTheme="majorHAnsi" w:hAnsiTheme="majorHAnsi" w:cstheme="majorHAnsi"/>
        </w:rPr>
        <w:fldChar w:fldCharType="end"/>
      </w:r>
      <w:r w:rsidR="001C1DAA">
        <w:rPr>
          <w:rFonts w:asciiTheme="majorHAnsi" w:hAnsiTheme="majorHAnsi" w:cstheme="majorHAnsi"/>
        </w:rPr>
        <w:tab/>
      </w:r>
      <w:r w:rsidR="001C1DAA">
        <w:rPr>
          <w:rFonts w:asciiTheme="majorHAnsi" w:hAnsiTheme="majorHAnsi" w:cstheme="majorHAnsi"/>
        </w:rPr>
        <w:tab/>
      </w:r>
      <w:r w:rsidR="001C1DAA">
        <w:rPr>
          <w:rFonts w:asciiTheme="majorHAnsi" w:hAnsiTheme="majorHAnsi" w:cstheme="majorHAnsi"/>
        </w:rPr>
        <w:tab/>
      </w:r>
      <w:r w:rsidR="001C1DAA">
        <w:rPr>
          <w:rFonts w:asciiTheme="majorHAnsi" w:hAnsiTheme="majorHAnsi" w:cstheme="majorHAnsi"/>
        </w:rPr>
        <w:tab/>
      </w:r>
      <w:r w:rsidR="001C1DAA">
        <w:rPr>
          <w:rFonts w:asciiTheme="majorHAnsi" w:hAnsiTheme="majorHAnsi" w:cstheme="majorHAnsi"/>
        </w:rPr>
        <w:tab/>
      </w:r>
      <w:r w:rsidR="001C1DAA">
        <w:rPr>
          <w:rFonts w:asciiTheme="majorHAnsi" w:hAnsiTheme="majorHAnsi" w:cstheme="majorHAnsi"/>
        </w:rPr>
        <w:tab/>
      </w:r>
      <w:r w:rsidR="001C1DAA">
        <w:rPr>
          <w:rFonts w:asciiTheme="majorHAnsi" w:hAnsiTheme="majorHAnsi" w:cstheme="majorHAnsi"/>
        </w:rPr>
        <w:tab/>
        <w:t>Spett.</w:t>
      </w:r>
      <w:r w:rsidR="005A081B">
        <w:rPr>
          <w:rFonts w:asciiTheme="majorHAnsi" w:hAnsiTheme="majorHAnsi" w:cstheme="majorHAnsi"/>
        </w:rPr>
        <w:t xml:space="preserve"> </w:t>
      </w:r>
      <w:proofErr w:type="spellStart"/>
      <w:r w:rsidR="00AA1398">
        <w:rPr>
          <w:rFonts w:asciiTheme="majorHAnsi" w:hAnsiTheme="majorHAnsi" w:cstheme="majorHAnsi"/>
        </w:rPr>
        <w:t>Idroservice</w:t>
      </w:r>
      <w:proofErr w:type="spellEnd"/>
    </w:p>
    <w:p w14:paraId="762AAE57" w14:textId="77777777" w:rsidR="001C1DAA" w:rsidRDefault="001C1DAA" w:rsidP="005B4C6B">
      <w:pPr>
        <w:pBdr>
          <w:bottom w:val="single" w:sz="6" w:space="1" w:color="auto"/>
        </w:pBdr>
        <w:ind w:left="-567"/>
        <w:jc w:val="both"/>
        <w:rPr>
          <w:rFonts w:asciiTheme="majorHAnsi" w:hAnsiTheme="majorHAnsi" w:cstheme="majorHAnsi"/>
        </w:rPr>
      </w:pPr>
    </w:p>
    <w:p w14:paraId="5E6F3F95" w14:textId="65305DCC" w:rsidR="001C1DAA" w:rsidRDefault="001C1DAA" w:rsidP="005B4C6B">
      <w:pPr>
        <w:pBdr>
          <w:bottom w:val="single" w:sz="6" w:space="1" w:color="auto"/>
        </w:pBd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Oggetto:</w:t>
      </w:r>
      <w:r w:rsidR="005A081B">
        <w:rPr>
          <w:rFonts w:asciiTheme="majorHAnsi" w:hAnsiTheme="majorHAnsi" w:cstheme="majorHAnsi"/>
        </w:rPr>
        <w:t xml:space="preserve"> </w:t>
      </w:r>
      <w:r w:rsidR="004A46D9">
        <w:rPr>
          <w:rFonts w:asciiTheme="majorHAnsi" w:hAnsiTheme="majorHAnsi" w:cstheme="majorHAnsi"/>
        </w:rPr>
        <w:t>Ges</w:t>
      </w:r>
      <w:r w:rsidR="00AA1398">
        <w:rPr>
          <w:rFonts w:asciiTheme="majorHAnsi" w:hAnsiTheme="majorHAnsi" w:cstheme="majorHAnsi"/>
        </w:rPr>
        <w:t>tione Commesse</w:t>
      </w:r>
    </w:p>
    <w:p w14:paraId="6CE71A42" w14:textId="77777777" w:rsidR="00EB10E2" w:rsidRDefault="00EB10E2" w:rsidP="005B4C6B">
      <w:pPr>
        <w:pBdr>
          <w:bottom w:val="single" w:sz="6" w:space="1" w:color="auto"/>
        </w:pBdr>
        <w:ind w:left="-567"/>
        <w:jc w:val="both"/>
        <w:rPr>
          <w:rFonts w:asciiTheme="majorHAnsi" w:hAnsiTheme="majorHAnsi" w:cstheme="majorHAnsi"/>
        </w:rPr>
      </w:pPr>
    </w:p>
    <w:p w14:paraId="78E73BBA" w14:textId="77777777" w:rsidR="001C1DAA" w:rsidRDefault="001C1DAA" w:rsidP="005B4C6B">
      <w:pPr>
        <w:ind w:left="-567"/>
        <w:jc w:val="both"/>
        <w:rPr>
          <w:rFonts w:asciiTheme="majorHAnsi" w:hAnsiTheme="majorHAnsi" w:cstheme="majorHAnsi"/>
        </w:rPr>
      </w:pPr>
    </w:p>
    <w:p w14:paraId="59EB422F" w14:textId="77777777" w:rsidR="009964D2" w:rsidRDefault="009964D2" w:rsidP="005B4C6B">
      <w:pPr>
        <w:ind w:left="-567"/>
        <w:jc w:val="both"/>
        <w:rPr>
          <w:rFonts w:asciiTheme="majorHAnsi" w:hAnsiTheme="majorHAnsi" w:cstheme="majorHAnsi"/>
        </w:rPr>
      </w:pPr>
    </w:p>
    <w:p w14:paraId="3156E968" w14:textId="4F63B03E" w:rsidR="001F0B7D" w:rsidRDefault="002E282B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 propone la realizzazione di un applicativo web quindi fruibile attraverso un browser e indipendente dalla piattaforma utilizzata dall’operatore.</w:t>
      </w:r>
    </w:p>
    <w:p w14:paraId="4F026977" w14:textId="60C7F78B" w:rsidR="002E282B" w:rsidRDefault="002E282B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 compone in due differenti tipologie di accesso</w:t>
      </w:r>
      <w:r w:rsidR="00AA1398">
        <w:rPr>
          <w:rFonts w:asciiTheme="majorHAnsi" w:hAnsiTheme="majorHAnsi" w:cstheme="majorHAnsi"/>
        </w:rPr>
        <w:t xml:space="preserve"> amministrazione e operai</w:t>
      </w:r>
    </w:p>
    <w:p w14:paraId="29313861" w14:textId="77777777" w:rsidR="002E282B" w:rsidRDefault="002E282B" w:rsidP="005B4C6B">
      <w:pPr>
        <w:ind w:left="-567"/>
        <w:jc w:val="both"/>
        <w:rPr>
          <w:rFonts w:asciiTheme="majorHAnsi" w:hAnsiTheme="majorHAnsi" w:cstheme="majorHAnsi"/>
        </w:rPr>
      </w:pPr>
    </w:p>
    <w:p w14:paraId="0CC5AB49" w14:textId="3CD1E4F3" w:rsidR="002E282B" w:rsidRPr="002E282B" w:rsidRDefault="002E282B" w:rsidP="00781C7F">
      <w:pPr>
        <w:ind w:left="-567"/>
        <w:jc w:val="center"/>
        <w:rPr>
          <w:rFonts w:asciiTheme="majorHAnsi" w:hAnsiTheme="majorHAnsi" w:cstheme="majorHAnsi"/>
          <w:b/>
          <w:bCs/>
        </w:rPr>
      </w:pPr>
      <w:r w:rsidRPr="002E282B">
        <w:rPr>
          <w:rFonts w:asciiTheme="majorHAnsi" w:hAnsiTheme="majorHAnsi" w:cstheme="majorHAnsi"/>
          <w:b/>
          <w:bCs/>
        </w:rPr>
        <w:t>BACKOFFICE</w:t>
      </w:r>
      <w:r w:rsidR="001B3288">
        <w:rPr>
          <w:rFonts w:asciiTheme="majorHAnsi" w:hAnsiTheme="majorHAnsi" w:cstheme="majorHAnsi"/>
          <w:b/>
          <w:bCs/>
        </w:rPr>
        <w:t>/SEGRETERIA</w:t>
      </w:r>
      <w:r w:rsidR="00AA1398">
        <w:rPr>
          <w:rFonts w:asciiTheme="majorHAnsi" w:hAnsiTheme="majorHAnsi" w:cstheme="majorHAnsi"/>
          <w:b/>
          <w:bCs/>
        </w:rPr>
        <w:t>/AMMINISTRAZIONE</w:t>
      </w:r>
    </w:p>
    <w:p w14:paraId="1D077089" w14:textId="32B3E422" w:rsidR="002E282B" w:rsidRDefault="00AA1398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Attraverso un nome a dominio </w:t>
      </w:r>
      <w:r w:rsidR="00A84051">
        <w:rPr>
          <w:rFonts w:asciiTheme="majorHAnsi" w:hAnsiTheme="majorHAnsi" w:cstheme="majorHAnsi"/>
        </w:rPr>
        <w:t>di terzo livello (ad esempio geco.idro-service.it) si potrà accedere alla parte riservata agli operatori interni.</w:t>
      </w:r>
    </w:p>
    <w:p w14:paraId="553F55A9" w14:textId="1EC471FC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questa area sarà possibile gestire:</w:t>
      </w:r>
    </w:p>
    <w:p w14:paraId="3900A51A" w14:textId="77777777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</w:p>
    <w:p w14:paraId="7B996A9D" w14:textId="5B5723AE" w:rsidR="00A84051" w:rsidRPr="00DE105F" w:rsidRDefault="00A84051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DE105F">
        <w:rPr>
          <w:rFonts w:asciiTheme="majorHAnsi" w:hAnsiTheme="majorHAnsi" w:cstheme="majorHAnsi"/>
          <w:b/>
          <w:bCs/>
        </w:rPr>
        <w:t>ANAGRAFICA CLIENTI</w:t>
      </w:r>
    </w:p>
    <w:p w14:paraId="40E5C565" w14:textId="012F0962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Che conterrà i dati anagrafici e di contatto dei clienti.</w:t>
      </w:r>
      <w:r w:rsidR="005D3950">
        <w:rPr>
          <w:rFonts w:asciiTheme="majorHAnsi" w:hAnsiTheme="majorHAnsi" w:cstheme="majorHAnsi"/>
        </w:rPr>
        <w:t xml:space="preserve"> Sul cliente viene</w:t>
      </w:r>
      <w:r w:rsidR="003A496D">
        <w:rPr>
          <w:rFonts w:asciiTheme="majorHAnsi" w:hAnsiTheme="majorHAnsi" w:cstheme="majorHAnsi"/>
        </w:rPr>
        <w:t xml:space="preserve"> </w:t>
      </w:r>
      <w:r w:rsidR="005D3950">
        <w:rPr>
          <w:rFonts w:asciiTheme="majorHAnsi" w:hAnsiTheme="majorHAnsi" w:cstheme="majorHAnsi"/>
        </w:rPr>
        <w:t>previsto un campo numerico ove indicare il diritto di chiamata</w:t>
      </w:r>
      <w:r w:rsidR="003A496D">
        <w:rPr>
          <w:rFonts w:asciiTheme="majorHAnsi" w:hAnsiTheme="majorHAnsi" w:cstheme="majorHAnsi"/>
        </w:rPr>
        <w:t>.</w:t>
      </w:r>
    </w:p>
    <w:p w14:paraId="4881D2EA" w14:textId="77777777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</w:p>
    <w:p w14:paraId="0B1E47F5" w14:textId="7E3BE2D3" w:rsidR="00A84051" w:rsidRPr="00DE105F" w:rsidRDefault="00A84051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DE105F">
        <w:rPr>
          <w:rFonts w:asciiTheme="majorHAnsi" w:hAnsiTheme="majorHAnsi" w:cstheme="majorHAnsi"/>
          <w:b/>
          <w:bCs/>
        </w:rPr>
        <w:t>ANAGRAFICA OPERATORI</w:t>
      </w:r>
    </w:p>
    <w:p w14:paraId="0AC0FACB" w14:textId="3E5FEDB5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Gestione degli accessi al gestionale differenziati per livello. Queste anagrafiche saranno utilizzate per l’assegnazione degli interventi.</w:t>
      </w:r>
      <w:r w:rsidR="003A496D">
        <w:rPr>
          <w:rFonts w:asciiTheme="majorHAnsi" w:hAnsiTheme="majorHAnsi" w:cstheme="majorHAnsi"/>
        </w:rPr>
        <w:t xml:space="preserve"> Ad ogni operaio viene assegnato il prezzo orario che verrà fatturato ai clienti.</w:t>
      </w:r>
    </w:p>
    <w:p w14:paraId="4DE4B8D2" w14:textId="77777777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</w:p>
    <w:p w14:paraId="5CA13031" w14:textId="7BA72CF9" w:rsidR="00A84051" w:rsidRPr="00DE105F" w:rsidRDefault="00A84051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DE105F">
        <w:rPr>
          <w:rFonts w:asciiTheme="majorHAnsi" w:hAnsiTheme="majorHAnsi" w:cstheme="majorHAnsi"/>
          <w:b/>
          <w:bCs/>
        </w:rPr>
        <w:t>ANAGRAFICA IMPIANTI</w:t>
      </w:r>
    </w:p>
    <w:p w14:paraId="4836084A" w14:textId="404A2A66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Contiene la lista degli impianti </w:t>
      </w:r>
      <w:r w:rsidR="005D3950">
        <w:rPr>
          <w:rFonts w:asciiTheme="majorHAnsi" w:hAnsiTheme="majorHAnsi" w:cstheme="majorHAnsi"/>
        </w:rPr>
        <w:t xml:space="preserve">dei clienti </w:t>
      </w:r>
      <w:r>
        <w:rPr>
          <w:rFonts w:asciiTheme="majorHAnsi" w:hAnsiTheme="majorHAnsi" w:cstheme="majorHAnsi"/>
        </w:rPr>
        <w:t xml:space="preserve">oggetto di intervento o manutenzione raggruppati per tipologia e </w:t>
      </w:r>
      <w:r w:rsidR="00F80475">
        <w:rPr>
          <w:rFonts w:asciiTheme="majorHAnsi" w:hAnsiTheme="majorHAnsi" w:cstheme="majorHAnsi"/>
        </w:rPr>
        <w:t xml:space="preserve">data </w:t>
      </w:r>
      <w:r>
        <w:rPr>
          <w:rFonts w:asciiTheme="majorHAnsi" w:hAnsiTheme="majorHAnsi" w:cstheme="majorHAnsi"/>
        </w:rPr>
        <w:t>scadenza. Nel caso che in un immobile vi siano più condizionatori con la stessa data di scadenza, viene creata una sola anagrafica che raggruppa tutti i condizionatori e verrà assegnata ad una categoria.</w:t>
      </w:r>
      <w:r w:rsidR="00DE105F">
        <w:rPr>
          <w:rFonts w:asciiTheme="majorHAnsi" w:hAnsiTheme="majorHAnsi" w:cstheme="majorHAnsi"/>
        </w:rPr>
        <w:t xml:space="preserve"> Posiamo prevedere la possibilità di allegare dei documenti (PDF, Immagini) relativi all’impianto, schemi, libretti, ecc. in modo che siano disponibili agli operai che devono effettuare il lavoro.</w:t>
      </w:r>
    </w:p>
    <w:p w14:paraId="2F91D4CD" w14:textId="77777777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</w:p>
    <w:p w14:paraId="22B5DF54" w14:textId="6215D134" w:rsidR="00A84051" w:rsidRPr="00DE105F" w:rsidRDefault="00A84051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DE105F">
        <w:rPr>
          <w:rFonts w:asciiTheme="majorHAnsi" w:hAnsiTheme="majorHAnsi" w:cstheme="majorHAnsi"/>
          <w:b/>
          <w:bCs/>
        </w:rPr>
        <w:t>CATEGORIE IMPIANTI</w:t>
      </w:r>
    </w:p>
    <w:p w14:paraId="112930B1" w14:textId="04B13D63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Gestione delle categorie, tipo caldaia, condizionatore, ecc.</w:t>
      </w:r>
    </w:p>
    <w:p w14:paraId="18587732" w14:textId="77777777" w:rsidR="00A84051" w:rsidRDefault="00A84051" w:rsidP="005B4C6B">
      <w:pPr>
        <w:ind w:left="-567"/>
        <w:jc w:val="both"/>
        <w:rPr>
          <w:rFonts w:asciiTheme="majorHAnsi" w:hAnsiTheme="majorHAnsi" w:cstheme="majorHAnsi"/>
        </w:rPr>
      </w:pPr>
    </w:p>
    <w:p w14:paraId="72575E9E" w14:textId="2B6457E3" w:rsidR="005D3950" w:rsidRPr="00DE105F" w:rsidRDefault="005D3950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DE105F">
        <w:rPr>
          <w:rFonts w:asciiTheme="majorHAnsi" w:hAnsiTheme="majorHAnsi" w:cstheme="majorHAnsi"/>
          <w:b/>
          <w:bCs/>
        </w:rPr>
        <w:t>INTERVENTI</w:t>
      </w:r>
    </w:p>
    <w:p w14:paraId="7A8D2B41" w14:textId="08DE778B" w:rsidR="005D3950" w:rsidRDefault="005D3950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Permette l’assegnazione e la gestione degli interventi da effettuare presso un cliente e un impianto. Può essere assegnato ad uno o più operai</w:t>
      </w:r>
      <w:r w:rsidR="003A496D">
        <w:rPr>
          <w:rFonts w:asciiTheme="majorHAnsi" w:hAnsiTheme="majorHAnsi" w:cstheme="majorHAnsi"/>
        </w:rPr>
        <w:t xml:space="preserve"> e ha una data e un orario in cui deve essere effettuato. L’intervento può essere a preventivo (importo prefissato), in garanzia o a ore. Viene riportato il diritto di chiamata indicato sul cliente che sarà comunque sempre modificabile</w:t>
      </w:r>
      <w:r w:rsidR="00DE105F">
        <w:rPr>
          <w:rFonts w:asciiTheme="majorHAnsi" w:hAnsiTheme="majorHAnsi" w:cstheme="majorHAnsi"/>
        </w:rPr>
        <w:t xml:space="preserve">. Si indica se ha materiale da magazzino e/o materiale da fornitore. La chiusura viene effettuata da tutti gli assegnatari che devono indicare le ore impiegate, nel caso di intervento ad ore differenziate in orario e straordinario, nel caso di intervento a preventivo come incluse </w:t>
      </w:r>
      <w:proofErr w:type="gramStart"/>
      <w:r w:rsidR="00DE105F">
        <w:rPr>
          <w:rFonts w:asciiTheme="majorHAnsi" w:hAnsiTheme="majorHAnsi" w:cstheme="majorHAnsi"/>
        </w:rPr>
        <w:t>e</w:t>
      </w:r>
      <w:proofErr w:type="gramEnd"/>
      <w:r w:rsidR="00DE105F">
        <w:rPr>
          <w:rFonts w:asciiTheme="majorHAnsi" w:hAnsiTheme="majorHAnsi" w:cstheme="majorHAnsi"/>
        </w:rPr>
        <w:t xml:space="preserve"> extra preventivo. Sull’intervento viene indicato se è pagato o da pagare.</w:t>
      </w:r>
      <w:r w:rsidR="00462648">
        <w:rPr>
          <w:rFonts w:asciiTheme="majorHAnsi" w:hAnsiTheme="majorHAnsi" w:cstheme="majorHAnsi"/>
        </w:rPr>
        <w:t xml:space="preserve"> Si potrebbe prevedere un campo “ore previste” che permette di avere un avvertimento qualora l’assegnazione ad un operaio sia maggiore di </w:t>
      </w:r>
      <w:proofErr w:type="gramStart"/>
      <w:r w:rsidR="00462648">
        <w:rPr>
          <w:rFonts w:asciiTheme="majorHAnsi" w:hAnsiTheme="majorHAnsi" w:cstheme="majorHAnsi"/>
        </w:rPr>
        <w:t>8</w:t>
      </w:r>
      <w:proofErr w:type="gramEnd"/>
      <w:r w:rsidR="00462648">
        <w:rPr>
          <w:rFonts w:asciiTheme="majorHAnsi" w:hAnsiTheme="majorHAnsi" w:cstheme="majorHAnsi"/>
        </w:rPr>
        <w:t xml:space="preserve"> ore giornaliere.</w:t>
      </w:r>
      <w:r w:rsidR="002D3EC2">
        <w:rPr>
          <w:rFonts w:asciiTheme="majorHAnsi" w:hAnsiTheme="majorHAnsi" w:cstheme="majorHAnsi"/>
        </w:rPr>
        <w:t xml:space="preserve"> </w:t>
      </w:r>
    </w:p>
    <w:p w14:paraId="6118E0B0" w14:textId="77777777" w:rsidR="00DE105F" w:rsidRDefault="00DE105F" w:rsidP="005B4C6B">
      <w:pPr>
        <w:ind w:left="-567"/>
        <w:jc w:val="both"/>
        <w:rPr>
          <w:rFonts w:asciiTheme="majorHAnsi" w:hAnsiTheme="majorHAnsi" w:cstheme="majorHAnsi"/>
        </w:rPr>
      </w:pPr>
    </w:p>
    <w:p w14:paraId="3EA6BEF3" w14:textId="77777777" w:rsidR="00DE105F" w:rsidRDefault="00DE105F" w:rsidP="005B4C6B">
      <w:pPr>
        <w:ind w:left="-567"/>
        <w:jc w:val="both"/>
        <w:rPr>
          <w:rFonts w:asciiTheme="majorHAnsi" w:hAnsiTheme="majorHAnsi" w:cstheme="majorHAnsi"/>
        </w:rPr>
      </w:pPr>
    </w:p>
    <w:p w14:paraId="5654D432" w14:textId="77777777" w:rsidR="00DE105F" w:rsidRDefault="00DE105F" w:rsidP="005B4C6B">
      <w:pPr>
        <w:ind w:left="-567"/>
        <w:jc w:val="both"/>
        <w:rPr>
          <w:rFonts w:asciiTheme="majorHAnsi" w:hAnsiTheme="majorHAnsi" w:cstheme="majorHAnsi"/>
        </w:rPr>
      </w:pPr>
    </w:p>
    <w:p w14:paraId="56FB581F" w14:textId="3EEB870D" w:rsidR="00DE105F" w:rsidRPr="00462648" w:rsidRDefault="00DE105F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462648">
        <w:rPr>
          <w:rFonts w:asciiTheme="majorHAnsi" w:hAnsiTheme="majorHAnsi" w:cstheme="majorHAnsi"/>
          <w:b/>
          <w:bCs/>
        </w:rPr>
        <w:t>COMMESSE</w:t>
      </w:r>
    </w:p>
    <w:p w14:paraId="22B35463" w14:textId="4E22F940" w:rsidR="00DE105F" w:rsidRDefault="00DE105F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commessa permette di tenere raggruppati tutti gli interventi relativi ad un cantiere, un progetto o qualsiasi altra tipologia di lavori che necessitano di più lavori. Prevediamo una data di apertura, una di chiusura e una descrizione</w:t>
      </w:r>
      <w:r w:rsidR="00462648">
        <w:rPr>
          <w:rFonts w:asciiTheme="majorHAnsi" w:hAnsiTheme="majorHAnsi" w:cstheme="majorHAnsi"/>
        </w:rPr>
        <w:t>.</w:t>
      </w:r>
    </w:p>
    <w:p w14:paraId="3933B2EF" w14:textId="77777777" w:rsidR="00462648" w:rsidRDefault="00462648" w:rsidP="005B4C6B">
      <w:pPr>
        <w:ind w:left="-567"/>
        <w:jc w:val="both"/>
        <w:rPr>
          <w:rFonts w:asciiTheme="majorHAnsi" w:hAnsiTheme="majorHAnsi" w:cstheme="majorHAnsi"/>
        </w:rPr>
      </w:pPr>
    </w:p>
    <w:p w14:paraId="5A4A84A2" w14:textId="28DD44C1" w:rsidR="00462648" w:rsidRPr="00462648" w:rsidRDefault="00462648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462648">
        <w:rPr>
          <w:rFonts w:asciiTheme="majorHAnsi" w:hAnsiTheme="majorHAnsi" w:cstheme="majorHAnsi"/>
          <w:b/>
          <w:bCs/>
        </w:rPr>
        <w:t>PRESENZE</w:t>
      </w:r>
    </w:p>
    <w:p w14:paraId="555D076C" w14:textId="56A2C05E" w:rsidR="00462648" w:rsidRDefault="00462648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Ogni operaio inserisce in questa sezione ferie e malattia (da data a data), i permessi (da ora o ora di una data). Viene anche indicata la reperibilità (da data a data) in modo che l’amministrazione possa sapere chi è disponibile per ogni settimana.</w:t>
      </w:r>
      <w:r w:rsidR="00F80475">
        <w:rPr>
          <w:rFonts w:asciiTheme="majorHAnsi" w:hAnsiTheme="majorHAnsi" w:cstheme="majorHAnsi"/>
        </w:rPr>
        <w:t xml:space="preserve"> Non sarà possibile assegnare più di </w:t>
      </w:r>
      <w:proofErr w:type="gramStart"/>
      <w:r w:rsidR="00F80475">
        <w:rPr>
          <w:rFonts w:asciiTheme="majorHAnsi" w:hAnsiTheme="majorHAnsi" w:cstheme="majorHAnsi"/>
        </w:rPr>
        <w:t>7</w:t>
      </w:r>
      <w:proofErr w:type="gramEnd"/>
      <w:r w:rsidR="00F80475">
        <w:rPr>
          <w:rFonts w:asciiTheme="majorHAnsi" w:hAnsiTheme="majorHAnsi" w:cstheme="majorHAnsi"/>
        </w:rPr>
        <w:t xml:space="preserve"> giorni di disponibilità mensile per operaio.</w:t>
      </w:r>
    </w:p>
    <w:p w14:paraId="5E709AF0" w14:textId="77777777" w:rsidR="00462648" w:rsidRDefault="00462648" w:rsidP="005B4C6B">
      <w:pPr>
        <w:ind w:left="-567"/>
        <w:jc w:val="both"/>
        <w:rPr>
          <w:rFonts w:asciiTheme="majorHAnsi" w:hAnsiTheme="majorHAnsi" w:cstheme="majorHAnsi"/>
        </w:rPr>
      </w:pPr>
    </w:p>
    <w:p w14:paraId="159280A2" w14:textId="0976D1A2" w:rsidR="00462648" w:rsidRPr="00462648" w:rsidRDefault="00462648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462648">
        <w:rPr>
          <w:rFonts w:asciiTheme="majorHAnsi" w:hAnsiTheme="majorHAnsi" w:cstheme="majorHAnsi"/>
          <w:b/>
          <w:bCs/>
        </w:rPr>
        <w:t>CALENDARIO</w:t>
      </w:r>
    </w:p>
    <w:p w14:paraId="0CED3427" w14:textId="79E9CB38" w:rsidR="00462648" w:rsidRDefault="00462648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Ogni intervento viene visualizzato su un calendario settimanale dove sono riportate anche le ferie/malattia/permessi in modo da avere la situazione lavorativa ben presente e facilitare le assegnazioni degli interventi. Questa sezione è da analizzare in maniera dettagliata in una ulteriore analisi in modo da definire con esattezza ogni funzionalità</w:t>
      </w:r>
      <w:r w:rsidR="00F80475">
        <w:rPr>
          <w:rFonts w:asciiTheme="majorHAnsi" w:hAnsiTheme="majorHAnsi" w:cstheme="majorHAnsi"/>
        </w:rPr>
        <w:t>.</w:t>
      </w:r>
    </w:p>
    <w:p w14:paraId="6434C5F3" w14:textId="77777777" w:rsidR="00F80475" w:rsidRDefault="00F80475" w:rsidP="005B4C6B">
      <w:pPr>
        <w:ind w:left="-567"/>
        <w:jc w:val="both"/>
        <w:rPr>
          <w:rFonts w:asciiTheme="majorHAnsi" w:hAnsiTheme="majorHAnsi" w:cstheme="majorHAnsi"/>
        </w:rPr>
      </w:pPr>
    </w:p>
    <w:p w14:paraId="6EA31B61" w14:textId="4525F59C" w:rsidR="00F80475" w:rsidRPr="003F7C11" w:rsidRDefault="00F80475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3F7C11">
        <w:rPr>
          <w:rFonts w:asciiTheme="majorHAnsi" w:hAnsiTheme="majorHAnsi" w:cstheme="majorHAnsi"/>
          <w:b/>
          <w:bCs/>
        </w:rPr>
        <w:t>CALENDARIO SCADENZE</w:t>
      </w:r>
    </w:p>
    <w:p w14:paraId="742F1B46" w14:textId="117BAF8F" w:rsidR="00F80475" w:rsidRDefault="00F80475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Vengono riportate le scadenze delle manutenzioni degli impianti da cui è possibile generare un intervento </w:t>
      </w:r>
      <w:r w:rsidR="003F7C11">
        <w:rPr>
          <w:rFonts w:asciiTheme="majorHAnsi" w:hAnsiTheme="majorHAnsi" w:cstheme="majorHAnsi"/>
        </w:rPr>
        <w:t>di tipo manutenzione a preventivo. Una apposita sezione di ricerca permette di visualizzare le scadenze con filtri tipo cliente, categoria, periodo.</w:t>
      </w:r>
    </w:p>
    <w:p w14:paraId="360B64A9" w14:textId="77777777" w:rsidR="00970660" w:rsidRDefault="00970660" w:rsidP="005B4C6B">
      <w:pPr>
        <w:ind w:left="-567"/>
        <w:jc w:val="both"/>
        <w:rPr>
          <w:rFonts w:asciiTheme="majorHAnsi" w:hAnsiTheme="majorHAnsi" w:cstheme="majorHAnsi"/>
        </w:rPr>
      </w:pPr>
    </w:p>
    <w:p w14:paraId="12EF746F" w14:textId="71F163D9" w:rsidR="00970660" w:rsidRPr="00CF779C" w:rsidRDefault="00970660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CF779C">
        <w:rPr>
          <w:rFonts w:asciiTheme="majorHAnsi" w:hAnsiTheme="majorHAnsi" w:cstheme="majorHAnsi"/>
          <w:b/>
          <w:bCs/>
        </w:rPr>
        <w:t>RIEPILOGO CLIENTI</w:t>
      </w:r>
    </w:p>
    <w:p w14:paraId="7CED527D" w14:textId="2220351C" w:rsidR="00970660" w:rsidRDefault="00970660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Riepilogo degli interventi effettuati per cliente nel periodo selezionato con il calcolo delle ore lavorate e de</w:t>
      </w:r>
      <w:r w:rsidR="00CF779C">
        <w:rPr>
          <w:rFonts w:asciiTheme="majorHAnsi" w:hAnsiTheme="majorHAnsi" w:cstheme="majorHAnsi"/>
        </w:rPr>
        <w:t xml:space="preserve">i </w:t>
      </w:r>
      <w:r>
        <w:rPr>
          <w:rFonts w:asciiTheme="majorHAnsi" w:hAnsiTheme="majorHAnsi" w:cstheme="majorHAnsi"/>
        </w:rPr>
        <w:t>costi da imputare differenziato per pagato e da pagare</w:t>
      </w:r>
      <w:r w:rsidR="002D3EC2">
        <w:rPr>
          <w:rFonts w:asciiTheme="majorHAnsi" w:hAnsiTheme="majorHAnsi" w:cstheme="majorHAnsi"/>
        </w:rPr>
        <w:t>.</w:t>
      </w:r>
    </w:p>
    <w:p w14:paraId="50D676A3" w14:textId="77777777" w:rsidR="00970660" w:rsidRDefault="00970660" w:rsidP="005B4C6B">
      <w:pPr>
        <w:ind w:left="-567"/>
        <w:jc w:val="both"/>
        <w:rPr>
          <w:rFonts w:asciiTheme="majorHAnsi" w:hAnsiTheme="majorHAnsi" w:cstheme="majorHAnsi"/>
        </w:rPr>
      </w:pPr>
    </w:p>
    <w:p w14:paraId="5AD1D728" w14:textId="1130EDDE" w:rsidR="00970660" w:rsidRPr="00CF779C" w:rsidRDefault="00970660" w:rsidP="005B4C6B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CF779C">
        <w:rPr>
          <w:rFonts w:asciiTheme="majorHAnsi" w:hAnsiTheme="majorHAnsi" w:cstheme="majorHAnsi"/>
          <w:b/>
          <w:bCs/>
        </w:rPr>
        <w:t>RIEPILOGO MENSILE OPERAI</w:t>
      </w:r>
    </w:p>
    <w:p w14:paraId="5B97D47A" w14:textId="4CB5635C" w:rsidR="00CF779C" w:rsidRDefault="00CF779C" w:rsidP="005B4C6B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Per ogni mese prevediamo la stampa delle ore lavorate con conteggio giornaliero in orario e straordinari, le ferie, permessi e malattia in ore totali e se reperibile il numero dei giorni per ogni operaio</w:t>
      </w:r>
    </w:p>
    <w:p w14:paraId="274922E6" w14:textId="77777777" w:rsidR="00C643C0" w:rsidRDefault="00C643C0" w:rsidP="005B4C6B">
      <w:pPr>
        <w:ind w:left="-567"/>
        <w:jc w:val="both"/>
        <w:rPr>
          <w:rFonts w:asciiTheme="majorHAnsi" w:hAnsiTheme="majorHAnsi" w:cstheme="majorHAnsi"/>
        </w:rPr>
      </w:pPr>
    </w:p>
    <w:p w14:paraId="7AB60E67" w14:textId="78961BDA" w:rsidR="00C643C0" w:rsidRPr="00C643C0" w:rsidRDefault="00C643C0" w:rsidP="00C643C0">
      <w:pPr>
        <w:ind w:left="-567"/>
        <w:jc w:val="center"/>
        <w:rPr>
          <w:rFonts w:asciiTheme="majorHAnsi" w:hAnsiTheme="majorHAnsi" w:cstheme="majorHAnsi"/>
          <w:b/>
          <w:bCs/>
        </w:rPr>
      </w:pPr>
      <w:r w:rsidRPr="00C643C0">
        <w:rPr>
          <w:rFonts w:asciiTheme="majorHAnsi" w:hAnsiTheme="majorHAnsi" w:cstheme="majorHAnsi"/>
          <w:b/>
          <w:bCs/>
        </w:rPr>
        <w:t>ACCESSO OPERAI</w:t>
      </w:r>
    </w:p>
    <w:p w14:paraId="634D55ED" w14:textId="10474945" w:rsidR="00C643C0" w:rsidRDefault="00C643C0" w:rsidP="00C643C0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 prevede l’attivazione di un dominio di terzo livello (ad esempio lavori.idro-service.it) che permette agli operai l’accesso al gestionale</w:t>
      </w:r>
      <w:r w:rsidR="00F80475">
        <w:rPr>
          <w:rFonts w:asciiTheme="majorHAnsi" w:hAnsiTheme="majorHAnsi" w:cstheme="majorHAnsi"/>
        </w:rPr>
        <w:t xml:space="preserve"> attraverso </w:t>
      </w:r>
      <w:proofErr w:type="gramStart"/>
      <w:r w:rsidR="00F80475">
        <w:rPr>
          <w:rFonts w:asciiTheme="majorHAnsi" w:hAnsiTheme="majorHAnsi" w:cstheme="majorHAnsi"/>
        </w:rPr>
        <w:t>una</w:t>
      </w:r>
      <w:r w:rsidR="00DF087D">
        <w:rPr>
          <w:rFonts w:asciiTheme="majorHAnsi" w:hAnsiTheme="majorHAnsi" w:cstheme="majorHAnsi"/>
        </w:rPr>
        <w:t xml:space="preserve"> </w:t>
      </w:r>
      <w:r w:rsidR="00F80475">
        <w:rPr>
          <w:rFonts w:asciiTheme="majorHAnsi" w:hAnsiTheme="majorHAnsi" w:cstheme="majorHAnsi"/>
        </w:rPr>
        <w:t>login</w:t>
      </w:r>
      <w:proofErr w:type="gramEnd"/>
      <w:r w:rsidR="00F80475">
        <w:rPr>
          <w:rFonts w:asciiTheme="majorHAnsi" w:hAnsiTheme="majorHAnsi" w:cstheme="majorHAnsi"/>
        </w:rPr>
        <w:t xml:space="preserve"> e una password</w:t>
      </w:r>
      <w:r>
        <w:rPr>
          <w:rFonts w:asciiTheme="majorHAnsi" w:hAnsiTheme="majorHAnsi" w:cstheme="majorHAnsi"/>
        </w:rPr>
        <w:t xml:space="preserve">. Questa area sarà realizzata per la consultazione tramite smartphone e </w:t>
      </w:r>
      <w:r w:rsidR="00F80475">
        <w:rPr>
          <w:rFonts w:asciiTheme="majorHAnsi" w:hAnsiTheme="majorHAnsi" w:cstheme="majorHAnsi"/>
        </w:rPr>
        <w:t>sarà così composta:</w:t>
      </w:r>
    </w:p>
    <w:p w14:paraId="32FB5975" w14:textId="77777777" w:rsidR="00F80475" w:rsidRDefault="00F80475" w:rsidP="00C643C0">
      <w:pPr>
        <w:ind w:left="-567"/>
        <w:jc w:val="both"/>
        <w:rPr>
          <w:rFonts w:asciiTheme="majorHAnsi" w:hAnsiTheme="majorHAnsi" w:cstheme="majorHAnsi"/>
        </w:rPr>
      </w:pPr>
    </w:p>
    <w:p w14:paraId="7BE0B3CF" w14:textId="00F6815F" w:rsidR="00F80475" w:rsidRPr="00F80475" w:rsidRDefault="00F80475" w:rsidP="00C643C0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F80475">
        <w:rPr>
          <w:rFonts w:asciiTheme="majorHAnsi" w:hAnsiTheme="majorHAnsi" w:cstheme="majorHAnsi"/>
          <w:b/>
          <w:bCs/>
        </w:rPr>
        <w:t>CARTELLINO</w:t>
      </w:r>
    </w:p>
    <w:p w14:paraId="7274499D" w14:textId="5E620D83" w:rsidR="00F80475" w:rsidRDefault="00F80475" w:rsidP="00C643C0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Sezione in cui indicano ferie, malattia permessi e disponibilità secondo le regole sopra descritte che verranno approvate dall’amministrazione oppure l’inserimento è limitato al backoffice e in questa sezione hanno solo la visualizzazione.</w:t>
      </w:r>
    </w:p>
    <w:p w14:paraId="7A176DC0" w14:textId="77777777" w:rsidR="00F80475" w:rsidRDefault="00F80475" w:rsidP="00C643C0">
      <w:pPr>
        <w:ind w:left="-567"/>
        <w:jc w:val="both"/>
        <w:rPr>
          <w:rFonts w:asciiTheme="majorHAnsi" w:hAnsiTheme="majorHAnsi" w:cstheme="majorHAnsi"/>
        </w:rPr>
      </w:pPr>
    </w:p>
    <w:p w14:paraId="72A182D1" w14:textId="77777777" w:rsidR="00A045A0" w:rsidRDefault="00A045A0" w:rsidP="00C643C0">
      <w:pPr>
        <w:ind w:left="-567"/>
        <w:jc w:val="both"/>
        <w:rPr>
          <w:rFonts w:asciiTheme="majorHAnsi" w:hAnsiTheme="majorHAnsi" w:cstheme="majorHAnsi"/>
        </w:rPr>
      </w:pPr>
    </w:p>
    <w:p w14:paraId="46ED64AB" w14:textId="77777777" w:rsidR="00A045A0" w:rsidRDefault="00A045A0" w:rsidP="00C643C0">
      <w:pPr>
        <w:ind w:left="-567"/>
        <w:jc w:val="both"/>
        <w:rPr>
          <w:rFonts w:asciiTheme="majorHAnsi" w:hAnsiTheme="majorHAnsi" w:cstheme="majorHAnsi"/>
        </w:rPr>
      </w:pPr>
    </w:p>
    <w:p w14:paraId="3D284A3D" w14:textId="77777777" w:rsidR="00A045A0" w:rsidRDefault="00A045A0" w:rsidP="00C643C0">
      <w:pPr>
        <w:ind w:left="-567"/>
        <w:jc w:val="both"/>
        <w:rPr>
          <w:rFonts w:asciiTheme="majorHAnsi" w:hAnsiTheme="majorHAnsi" w:cstheme="majorHAnsi"/>
        </w:rPr>
      </w:pPr>
    </w:p>
    <w:p w14:paraId="262097E9" w14:textId="3A027007" w:rsidR="00F80475" w:rsidRPr="00F80475" w:rsidRDefault="00F80475" w:rsidP="00C643C0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F80475">
        <w:rPr>
          <w:rFonts w:asciiTheme="majorHAnsi" w:hAnsiTheme="majorHAnsi" w:cstheme="majorHAnsi"/>
          <w:b/>
          <w:bCs/>
        </w:rPr>
        <w:lastRenderedPageBreak/>
        <w:t>CALENDARIO</w:t>
      </w:r>
    </w:p>
    <w:p w14:paraId="6567DBFB" w14:textId="6DE5594B" w:rsidR="00F80475" w:rsidRDefault="00F80475" w:rsidP="00C643C0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Viene visualizzato un calendario giornaliero dove sono indicati gli interventi da effettuare</w:t>
      </w:r>
      <w:r w:rsidR="00A045A0">
        <w:rPr>
          <w:rFonts w:asciiTheme="majorHAnsi" w:hAnsiTheme="majorHAnsi" w:cstheme="majorHAnsi"/>
        </w:rPr>
        <w:t>.</w:t>
      </w:r>
    </w:p>
    <w:p w14:paraId="2DF11DF6" w14:textId="77777777" w:rsidR="00A045A0" w:rsidRDefault="00A045A0" w:rsidP="00C643C0">
      <w:pPr>
        <w:ind w:left="-567"/>
        <w:jc w:val="both"/>
        <w:rPr>
          <w:rFonts w:asciiTheme="majorHAnsi" w:hAnsiTheme="majorHAnsi" w:cstheme="majorHAnsi"/>
        </w:rPr>
      </w:pPr>
    </w:p>
    <w:p w14:paraId="1063D857" w14:textId="30648CE3" w:rsidR="00A045A0" w:rsidRPr="002D3EC2" w:rsidRDefault="00A045A0" w:rsidP="00C643C0">
      <w:pPr>
        <w:ind w:left="-567"/>
        <w:jc w:val="both"/>
        <w:rPr>
          <w:rFonts w:asciiTheme="majorHAnsi" w:hAnsiTheme="majorHAnsi" w:cstheme="majorHAnsi"/>
          <w:b/>
          <w:bCs/>
        </w:rPr>
      </w:pPr>
      <w:r w:rsidRPr="002D3EC2">
        <w:rPr>
          <w:rFonts w:asciiTheme="majorHAnsi" w:hAnsiTheme="majorHAnsi" w:cstheme="majorHAnsi"/>
          <w:b/>
          <w:bCs/>
        </w:rPr>
        <w:t>INTERVENTO</w:t>
      </w:r>
    </w:p>
    <w:p w14:paraId="6FD5AD00" w14:textId="256DEFC2" w:rsidR="00F80475" w:rsidRDefault="00A045A0" w:rsidP="00C643C0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Una volta selezionato l’intervento sarà possibile chiuderlo indicando le ore impiegate e gli altri parametri. Da definire se mettere dei controlli sul numero di ore inserite nel giorno che non superi un certo valore (ad es. 10/12). Alla chiusura viene richiesta la firma del cliente</w:t>
      </w:r>
      <w:r w:rsidR="002D3EC2">
        <w:rPr>
          <w:rFonts w:asciiTheme="majorHAnsi" w:hAnsiTheme="majorHAnsi" w:cstheme="majorHAnsi"/>
        </w:rPr>
        <w:t xml:space="preserve"> sullo smartphone.</w:t>
      </w:r>
    </w:p>
    <w:p w14:paraId="75AC68EC" w14:textId="77777777" w:rsidR="00F80475" w:rsidRDefault="00F80475" w:rsidP="00C643C0">
      <w:pPr>
        <w:ind w:left="-567"/>
        <w:jc w:val="both"/>
        <w:rPr>
          <w:rFonts w:asciiTheme="majorHAnsi" w:hAnsiTheme="majorHAnsi" w:cstheme="majorHAnsi"/>
        </w:rPr>
      </w:pPr>
    </w:p>
    <w:p w14:paraId="1A02FADC" w14:textId="77777777" w:rsidR="00DF087D" w:rsidRDefault="00DF087D" w:rsidP="00C643C0">
      <w:pPr>
        <w:ind w:left="-567"/>
        <w:jc w:val="both"/>
        <w:rPr>
          <w:rFonts w:asciiTheme="majorHAnsi" w:hAnsiTheme="majorHAnsi" w:cstheme="majorHAnsi"/>
        </w:rPr>
      </w:pPr>
    </w:p>
    <w:p w14:paraId="67CF5A49" w14:textId="482B702A" w:rsidR="00DF087D" w:rsidRPr="00DF087D" w:rsidRDefault="00DF087D" w:rsidP="00DF087D">
      <w:pPr>
        <w:ind w:left="-567"/>
        <w:jc w:val="center"/>
        <w:rPr>
          <w:rFonts w:asciiTheme="majorHAnsi" w:hAnsiTheme="majorHAnsi" w:cstheme="majorHAnsi"/>
          <w:b/>
          <w:bCs/>
        </w:rPr>
      </w:pPr>
      <w:r w:rsidRPr="00DF087D">
        <w:rPr>
          <w:rFonts w:asciiTheme="majorHAnsi" w:hAnsiTheme="majorHAnsi" w:cstheme="majorHAnsi"/>
          <w:b/>
          <w:bCs/>
        </w:rPr>
        <w:t>OFFERTA ECONOMICA</w:t>
      </w:r>
    </w:p>
    <w:p w14:paraId="158FE346" w14:textId="77777777" w:rsidR="00DF087D" w:rsidRDefault="00DF087D" w:rsidP="00DF087D">
      <w:pPr>
        <w:ind w:left="-567"/>
        <w:jc w:val="center"/>
        <w:rPr>
          <w:rFonts w:asciiTheme="majorHAnsi" w:hAnsiTheme="majorHAnsi" w:cstheme="majorHAnsi"/>
        </w:rPr>
      </w:pPr>
    </w:p>
    <w:tbl>
      <w:tblPr>
        <w:tblStyle w:val="Tabellagriglia1chiara-colore1"/>
        <w:tblW w:w="0" w:type="auto"/>
        <w:tblInd w:w="-222" w:type="dxa"/>
        <w:tblLook w:val="04A0" w:firstRow="1" w:lastRow="0" w:firstColumn="1" w:lastColumn="0" w:noHBand="0" w:noVBand="1"/>
      </w:tblPr>
      <w:tblGrid>
        <w:gridCol w:w="7366"/>
        <w:gridCol w:w="2689"/>
      </w:tblGrid>
      <w:tr w:rsidR="00DF087D" w14:paraId="4322A354" w14:textId="77777777" w:rsidTr="00DF08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047F0FDB" w14:textId="0697B38F" w:rsidR="00DF087D" w:rsidRDefault="00DF087D" w:rsidP="00DF087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Descrizione</w:t>
            </w:r>
          </w:p>
        </w:tc>
        <w:tc>
          <w:tcPr>
            <w:tcW w:w="2689" w:type="dxa"/>
          </w:tcPr>
          <w:p w14:paraId="198FF7D0" w14:textId="0005C1B0" w:rsidR="00DF087D" w:rsidRDefault="00DF087D" w:rsidP="00DF087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Offerta Economica</w:t>
            </w:r>
          </w:p>
        </w:tc>
      </w:tr>
      <w:tr w:rsidR="00DF087D" w14:paraId="3BD850A9" w14:textId="77777777" w:rsidTr="00DF0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7630CFC5" w14:textId="77777777" w:rsidR="00DF087D" w:rsidRDefault="00DF087D" w:rsidP="00DF087D">
            <w:pPr>
              <w:rPr>
                <w:rFonts w:asciiTheme="majorHAnsi" w:hAnsiTheme="majorHAnsi" w:cstheme="majorHAnsi"/>
              </w:rPr>
            </w:pPr>
            <w:r w:rsidRPr="00DF087D">
              <w:rPr>
                <w:rFonts w:asciiTheme="majorHAnsi" w:hAnsiTheme="majorHAnsi" w:cstheme="majorHAnsi"/>
                <w:b w:val="0"/>
                <w:bCs w:val="0"/>
              </w:rPr>
              <w:t xml:space="preserve">Realizzazione </w:t>
            </w:r>
            <w:r w:rsidR="009A3265">
              <w:rPr>
                <w:rFonts w:asciiTheme="majorHAnsi" w:hAnsiTheme="majorHAnsi" w:cstheme="majorHAnsi"/>
                <w:b w:val="0"/>
                <w:bCs w:val="0"/>
              </w:rPr>
              <w:t>progetto:</w:t>
            </w:r>
          </w:p>
          <w:p w14:paraId="2162C311" w14:textId="77777777" w:rsidR="009A3265" w:rsidRDefault="009A3265" w:rsidP="00DF087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 w:val="0"/>
                <w:bCs w:val="0"/>
              </w:rPr>
              <w:t>analisi, sviluppo, test, installazione e configurazione, corso al personale.</w:t>
            </w:r>
          </w:p>
          <w:p w14:paraId="3566E6F1" w14:textId="4DB59D97" w:rsidR="009A3265" w:rsidRPr="009A3265" w:rsidRDefault="009A3265" w:rsidP="00DF087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Si include </w:t>
            </w:r>
            <w:proofErr w:type="gramStart"/>
            <w:r>
              <w:rPr>
                <w:rFonts w:asciiTheme="majorHAnsi" w:hAnsiTheme="majorHAnsi" w:cstheme="majorHAnsi"/>
              </w:rPr>
              <w:t>6</w:t>
            </w:r>
            <w:proofErr w:type="gramEnd"/>
            <w:r>
              <w:rPr>
                <w:rFonts w:asciiTheme="majorHAnsi" w:hAnsiTheme="majorHAnsi" w:cstheme="majorHAnsi"/>
              </w:rPr>
              <w:t xml:space="preserve"> mesi di garanzia: correzione errori, migliorie, supporto telefonico.</w:t>
            </w:r>
          </w:p>
        </w:tc>
        <w:tc>
          <w:tcPr>
            <w:tcW w:w="2689" w:type="dxa"/>
          </w:tcPr>
          <w:p w14:paraId="47B6689E" w14:textId="515011DC" w:rsidR="00DF087D" w:rsidRPr="00DF087D" w:rsidRDefault="009A3265" w:rsidP="009A3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€ 12.000,00</w:t>
            </w:r>
          </w:p>
        </w:tc>
      </w:tr>
      <w:tr w:rsidR="009A3265" w:rsidRPr="009A3265" w14:paraId="7A1C7152" w14:textId="77777777" w:rsidTr="00DF0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1FA5CC35" w14:textId="57F378EF" w:rsidR="009A3265" w:rsidRPr="009A3265" w:rsidRDefault="009A3265" w:rsidP="00DF087D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9A3265">
              <w:rPr>
                <w:rFonts w:asciiTheme="majorHAnsi" w:hAnsiTheme="majorHAnsi" w:cstheme="majorHAnsi"/>
                <w:b w:val="0"/>
                <w:bCs w:val="0"/>
              </w:rPr>
              <w:t xml:space="preserve">Contratto supporto telefonico annuale dopo il </w:t>
            </w:r>
            <w:proofErr w:type="gramStart"/>
            <w:r w:rsidRPr="009A3265">
              <w:rPr>
                <w:rFonts w:asciiTheme="majorHAnsi" w:hAnsiTheme="majorHAnsi" w:cstheme="majorHAnsi"/>
                <w:b w:val="0"/>
                <w:bCs w:val="0"/>
              </w:rPr>
              <w:t>6°</w:t>
            </w:r>
            <w:proofErr w:type="gramEnd"/>
            <w:r w:rsidRPr="009A3265">
              <w:rPr>
                <w:rFonts w:asciiTheme="majorHAnsi" w:hAnsiTheme="majorHAnsi" w:cstheme="majorHAnsi"/>
                <w:b w:val="0"/>
                <w:bCs w:val="0"/>
              </w:rPr>
              <w:t xml:space="preserve"> mese.</w:t>
            </w:r>
          </w:p>
        </w:tc>
        <w:tc>
          <w:tcPr>
            <w:tcW w:w="2689" w:type="dxa"/>
          </w:tcPr>
          <w:p w14:paraId="3697D6E9" w14:textId="304C16DD" w:rsidR="009A3265" w:rsidRPr="009A3265" w:rsidRDefault="009A3265" w:rsidP="009A3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€ 600,</w:t>
            </w:r>
            <w:r w:rsidR="00805B84">
              <w:rPr>
                <w:rFonts w:asciiTheme="majorHAnsi" w:hAnsiTheme="majorHAnsi" w:cstheme="majorHAnsi"/>
              </w:rPr>
              <w:t>00</w:t>
            </w:r>
            <w:r>
              <w:rPr>
                <w:rFonts w:asciiTheme="majorHAnsi" w:hAnsiTheme="majorHAnsi" w:cstheme="majorHAnsi"/>
              </w:rPr>
              <w:t xml:space="preserve"> anno</w:t>
            </w:r>
          </w:p>
        </w:tc>
      </w:tr>
      <w:tr w:rsidR="009A3265" w:rsidRPr="009A3265" w14:paraId="02AA9949" w14:textId="77777777" w:rsidTr="00DF0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1C1C610D" w14:textId="2B9B2599" w:rsidR="009A3265" w:rsidRPr="009A3265" w:rsidRDefault="009A3265" w:rsidP="00DF087D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9A3265">
              <w:rPr>
                <w:rFonts w:asciiTheme="majorHAnsi" w:hAnsiTheme="majorHAnsi" w:cstheme="majorHAnsi"/>
                <w:b w:val="0"/>
                <w:bCs w:val="0"/>
              </w:rPr>
              <w:t xml:space="preserve">VPS </w:t>
            </w:r>
            <w:r>
              <w:rPr>
                <w:rFonts w:asciiTheme="majorHAnsi" w:hAnsiTheme="majorHAnsi" w:cstheme="majorHAnsi"/>
                <w:b w:val="0"/>
                <w:bCs w:val="0"/>
              </w:rPr>
              <w:t xml:space="preserve">Windows 2C, 4GB, 50GB </w:t>
            </w:r>
            <w:proofErr w:type="spellStart"/>
            <w:r>
              <w:rPr>
                <w:rFonts w:asciiTheme="majorHAnsi" w:hAnsiTheme="majorHAnsi" w:cstheme="majorHAnsi"/>
                <w:b w:val="0"/>
                <w:bCs w:val="0"/>
              </w:rPr>
              <w:t>a</w:t>
            </w:r>
            <w:r w:rsidRPr="009A3265">
              <w:rPr>
                <w:rFonts w:asciiTheme="majorHAnsi" w:hAnsiTheme="majorHAnsi" w:cstheme="majorHAnsi"/>
                <w:b w:val="0"/>
                <w:bCs w:val="0"/>
              </w:rPr>
              <w:t>ll</w:t>
            </w:r>
            <w:proofErr w:type="spellEnd"/>
            <w:r w:rsidRPr="009A3265">
              <w:rPr>
                <w:rFonts w:asciiTheme="majorHAnsi" w:hAnsiTheme="majorHAnsi" w:cstheme="majorHAnsi"/>
                <w:b w:val="0"/>
                <w:bCs w:val="0"/>
              </w:rPr>
              <w:t xml:space="preserve"> </w:t>
            </w:r>
            <w:r>
              <w:rPr>
                <w:rFonts w:asciiTheme="majorHAnsi" w:hAnsiTheme="majorHAnsi" w:cstheme="majorHAnsi"/>
                <w:b w:val="0"/>
                <w:bCs w:val="0"/>
              </w:rPr>
              <w:t>i</w:t>
            </w:r>
            <w:r w:rsidRPr="009A3265">
              <w:rPr>
                <w:rFonts w:asciiTheme="majorHAnsi" w:hAnsiTheme="majorHAnsi" w:cstheme="majorHAnsi"/>
                <w:b w:val="0"/>
                <w:bCs w:val="0"/>
              </w:rPr>
              <w:t>nclusive: server web, backup immagine e dati, supporto e aggi</w:t>
            </w:r>
            <w:r>
              <w:rPr>
                <w:rFonts w:asciiTheme="majorHAnsi" w:hAnsiTheme="majorHAnsi" w:cstheme="majorHAnsi"/>
                <w:b w:val="0"/>
                <w:bCs w:val="0"/>
              </w:rPr>
              <w:t>ornamenti.</w:t>
            </w:r>
          </w:p>
        </w:tc>
        <w:tc>
          <w:tcPr>
            <w:tcW w:w="2689" w:type="dxa"/>
          </w:tcPr>
          <w:p w14:paraId="07C3EEBE" w14:textId="0ABAF853" w:rsidR="009A3265" w:rsidRPr="009A3265" w:rsidRDefault="009A3265" w:rsidP="009A3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€ 110,00 mese</w:t>
            </w:r>
          </w:p>
        </w:tc>
      </w:tr>
    </w:tbl>
    <w:p w14:paraId="690D03CC" w14:textId="77777777" w:rsidR="00DF087D" w:rsidRDefault="00DF087D" w:rsidP="00DF087D">
      <w:pPr>
        <w:ind w:left="-567"/>
        <w:rPr>
          <w:rFonts w:asciiTheme="majorHAnsi" w:hAnsiTheme="majorHAnsi" w:cstheme="majorHAnsi"/>
        </w:rPr>
      </w:pPr>
    </w:p>
    <w:p w14:paraId="15B541A0" w14:textId="0FBCC892" w:rsidR="00805B84" w:rsidRDefault="00805B84" w:rsidP="00DF087D">
      <w:pPr>
        <w:ind w:left="-56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Tutti i prezzi sono da intendersi IVA esclusa.</w:t>
      </w:r>
    </w:p>
    <w:p w14:paraId="0B754689" w14:textId="77777777" w:rsidR="00805B84" w:rsidRDefault="00805B84" w:rsidP="00DF087D">
      <w:pPr>
        <w:ind w:left="-567"/>
        <w:rPr>
          <w:rFonts w:asciiTheme="majorHAnsi" w:hAnsiTheme="majorHAnsi" w:cstheme="majorHAnsi"/>
        </w:rPr>
      </w:pPr>
    </w:p>
    <w:p w14:paraId="2FEB8DC8" w14:textId="5723637D" w:rsidR="00805B84" w:rsidRDefault="00805B84" w:rsidP="00DF087D">
      <w:pPr>
        <w:ind w:left="-56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NB:</w:t>
      </w:r>
    </w:p>
    <w:p w14:paraId="0D0BEABF" w14:textId="75FFCDFD" w:rsidR="00805B84" w:rsidRDefault="00805B84" w:rsidP="00805B84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Tutti i dati contenuti nel database sono da intendersi di proprietà del cliente. Per nessuna ragione possono essere ceduti, in qualsiasi forma.</w:t>
      </w:r>
    </w:p>
    <w:p w14:paraId="7A894ECD" w14:textId="77777777" w:rsidR="00805B84" w:rsidRDefault="00805B84" w:rsidP="00805B84">
      <w:pPr>
        <w:ind w:left="-567"/>
        <w:jc w:val="both"/>
        <w:rPr>
          <w:rFonts w:asciiTheme="majorHAnsi" w:hAnsiTheme="majorHAnsi" w:cstheme="majorHAnsi"/>
        </w:rPr>
      </w:pPr>
    </w:p>
    <w:p w14:paraId="2D693329" w14:textId="564BC73F" w:rsidR="00805B84" w:rsidRDefault="00805B84" w:rsidP="00805B84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Nel caso in cui il software venisse rivenduto ad un cliente terzo, si riconosce il 40% dei proventi, non sulle eventuali personalizzazioni e verticalizzazioni.</w:t>
      </w:r>
    </w:p>
    <w:p w14:paraId="6C6020FC" w14:textId="77777777" w:rsidR="00805B84" w:rsidRDefault="00805B84" w:rsidP="00805B84">
      <w:pPr>
        <w:ind w:left="-567"/>
        <w:jc w:val="both"/>
        <w:rPr>
          <w:rFonts w:asciiTheme="majorHAnsi" w:hAnsiTheme="majorHAnsi" w:cstheme="majorHAnsi"/>
        </w:rPr>
      </w:pPr>
    </w:p>
    <w:p w14:paraId="703EC131" w14:textId="47E49081" w:rsidR="00805B84" w:rsidRDefault="00805B84" w:rsidP="00805B84">
      <w:pPr>
        <w:ind w:left="-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Il valore dell’offerta economica e la modalità di erogazione della licenza nei confronti di clienti terzi </w:t>
      </w:r>
      <w:proofErr w:type="gramStart"/>
      <w:r>
        <w:rPr>
          <w:rFonts w:asciiTheme="majorHAnsi" w:hAnsiTheme="majorHAnsi" w:cstheme="majorHAnsi"/>
        </w:rPr>
        <w:t>sarà decisa</w:t>
      </w:r>
      <w:proofErr w:type="gramEnd"/>
      <w:r>
        <w:rPr>
          <w:rFonts w:asciiTheme="majorHAnsi" w:hAnsiTheme="majorHAnsi" w:cstheme="majorHAnsi"/>
        </w:rPr>
        <w:t xml:space="preserve"> in accordo tra Ego Communication e </w:t>
      </w:r>
      <w:proofErr w:type="spellStart"/>
      <w:r>
        <w:rPr>
          <w:rFonts w:asciiTheme="majorHAnsi" w:hAnsiTheme="majorHAnsi" w:cstheme="majorHAnsi"/>
        </w:rPr>
        <w:t>IdroService</w:t>
      </w:r>
      <w:proofErr w:type="spellEnd"/>
      <w:r>
        <w:rPr>
          <w:rFonts w:asciiTheme="majorHAnsi" w:hAnsiTheme="majorHAnsi" w:cstheme="majorHAnsi"/>
        </w:rPr>
        <w:t xml:space="preserve"> stilando un listino apposito a cui far riferimento.</w:t>
      </w:r>
    </w:p>
    <w:p w14:paraId="312E58C3" w14:textId="77777777" w:rsidR="00805B84" w:rsidRDefault="00805B84" w:rsidP="00DF087D">
      <w:pPr>
        <w:ind w:left="-567"/>
        <w:rPr>
          <w:rFonts w:asciiTheme="majorHAnsi" w:hAnsiTheme="majorHAnsi" w:cstheme="majorHAnsi"/>
        </w:rPr>
      </w:pPr>
    </w:p>
    <w:p w14:paraId="4EA725C6" w14:textId="77777777" w:rsidR="00805B84" w:rsidRDefault="00805B84" w:rsidP="00DF087D">
      <w:pPr>
        <w:ind w:left="-567"/>
        <w:rPr>
          <w:rFonts w:asciiTheme="majorHAnsi" w:hAnsiTheme="majorHAnsi" w:cstheme="majorHAnsi"/>
        </w:rPr>
      </w:pPr>
    </w:p>
    <w:p w14:paraId="0A2189AD" w14:textId="77777777" w:rsidR="00805B84" w:rsidRDefault="00805B84" w:rsidP="00DF087D">
      <w:pPr>
        <w:ind w:left="-567"/>
        <w:rPr>
          <w:rFonts w:asciiTheme="majorHAnsi" w:hAnsiTheme="majorHAnsi" w:cstheme="majorHAnsi"/>
        </w:rPr>
      </w:pPr>
    </w:p>
    <w:p w14:paraId="2121756A" w14:textId="01A9AC2A" w:rsidR="00805B84" w:rsidRDefault="00805B84" w:rsidP="00DF087D">
      <w:pPr>
        <w:ind w:left="-56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Tommaso Alati</w:t>
      </w:r>
    </w:p>
    <w:p w14:paraId="28DD7123" w14:textId="0F0C3F86" w:rsidR="00805B84" w:rsidRPr="00805B84" w:rsidRDefault="00805B84" w:rsidP="00DF087D">
      <w:pPr>
        <w:ind w:left="-567"/>
        <w:rPr>
          <w:rFonts w:asciiTheme="majorHAnsi" w:hAnsiTheme="majorHAnsi" w:cstheme="majorHAnsi"/>
          <w:b/>
          <w:bCs/>
        </w:rPr>
      </w:pPr>
      <w:r w:rsidRPr="00805B84">
        <w:rPr>
          <w:rFonts w:asciiTheme="majorHAnsi" w:hAnsiTheme="majorHAnsi" w:cstheme="majorHAnsi"/>
          <w:b/>
          <w:bCs/>
        </w:rPr>
        <w:t>Ego Communication Srl</w:t>
      </w:r>
    </w:p>
    <w:sectPr w:rsidR="00805B84" w:rsidRPr="00805B84" w:rsidSect="001C1DAA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1417" w:right="701" w:bottom="1134" w:left="1134" w:header="22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5B55E" w14:textId="77777777" w:rsidR="004B6958" w:rsidRDefault="004B6958" w:rsidP="00FB3592">
      <w:r>
        <w:separator/>
      </w:r>
    </w:p>
  </w:endnote>
  <w:endnote w:type="continuationSeparator" w:id="0">
    <w:p w14:paraId="705C1BC0" w14:textId="77777777" w:rsidR="004B6958" w:rsidRDefault="004B6958" w:rsidP="00FB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0F35" w14:textId="77777777" w:rsidR="00FB3592" w:rsidRPr="001F0B7D" w:rsidRDefault="001F0B7D" w:rsidP="001F0B7D">
    <w:pPr>
      <w:pStyle w:val="Pidipagina"/>
      <w:jc w:val="right"/>
      <w:rPr>
        <w:rFonts w:asciiTheme="majorHAnsi" w:hAnsiTheme="majorHAnsi" w:cstheme="majorHAnsi"/>
        <w:sz w:val="22"/>
        <w:szCs w:val="22"/>
      </w:rPr>
    </w:pPr>
    <w:r w:rsidRPr="001F0B7D">
      <w:rPr>
        <w:rFonts w:asciiTheme="majorHAnsi" w:hAnsiTheme="majorHAnsi" w:cstheme="majorHAnsi"/>
        <w:sz w:val="22"/>
        <w:szCs w:val="22"/>
      </w:rPr>
      <w:t xml:space="preserve">Pagina </w:t>
    </w:r>
    <w:r w:rsidRPr="001F0B7D">
      <w:rPr>
        <w:rFonts w:asciiTheme="majorHAnsi" w:hAnsiTheme="majorHAnsi" w:cstheme="majorHAnsi"/>
        <w:sz w:val="22"/>
        <w:szCs w:val="22"/>
      </w:rPr>
      <w:fldChar w:fldCharType="begin"/>
    </w:r>
    <w:r w:rsidRPr="001F0B7D">
      <w:rPr>
        <w:rFonts w:asciiTheme="majorHAnsi" w:hAnsiTheme="majorHAnsi" w:cstheme="majorHAnsi"/>
        <w:sz w:val="22"/>
        <w:szCs w:val="22"/>
      </w:rPr>
      <w:instrText xml:space="preserve"> PAGE  \* Arabic  \* MERGEFORMAT </w:instrText>
    </w:r>
    <w:r w:rsidRPr="001F0B7D">
      <w:rPr>
        <w:rFonts w:asciiTheme="majorHAnsi" w:hAnsiTheme="majorHAnsi" w:cstheme="majorHAnsi"/>
        <w:sz w:val="22"/>
        <w:szCs w:val="22"/>
      </w:rPr>
      <w:fldChar w:fldCharType="separate"/>
    </w:r>
    <w:r w:rsidRPr="001F0B7D">
      <w:rPr>
        <w:rFonts w:asciiTheme="majorHAnsi" w:hAnsiTheme="majorHAnsi" w:cstheme="majorHAnsi"/>
        <w:noProof/>
        <w:sz w:val="22"/>
        <w:szCs w:val="22"/>
      </w:rPr>
      <w:t>1</w:t>
    </w:r>
    <w:r w:rsidRPr="001F0B7D">
      <w:rPr>
        <w:rFonts w:asciiTheme="majorHAnsi" w:hAnsiTheme="majorHAnsi" w:cstheme="majorHAnsi"/>
        <w:sz w:val="22"/>
        <w:szCs w:val="22"/>
      </w:rPr>
      <w:fldChar w:fldCharType="end"/>
    </w:r>
  </w:p>
  <w:p w14:paraId="2AA8491C" w14:textId="77777777" w:rsidR="001F0B7D" w:rsidRDefault="001F0B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F1A22" w14:textId="77777777" w:rsidR="004B6958" w:rsidRDefault="004B6958" w:rsidP="00FB3592">
      <w:r>
        <w:separator/>
      </w:r>
    </w:p>
  </w:footnote>
  <w:footnote w:type="continuationSeparator" w:id="0">
    <w:p w14:paraId="7835129F" w14:textId="77777777" w:rsidR="004B6958" w:rsidRDefault="004B6958" w:rsidP="00FB3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3098" w14:textId="77777777" w:rsidR="00FB3592" w:rsidRDefault="004B6958">
    <w:pPr>
      <w:pStyle w:val="Intestazione"/>
    </w:pPr>
    <w:r>
      <w:rPr>
        <w:noProof/>
      </w:rPr>
      <w:pict w14:anchorId="47BF7C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81.55pt;height:680.95pt;z-index:-251657216;mso-wrap-edited:f;mso-position-horizontal:center;mso-position-horizontal-relative:margin;mso-position-vertical:center;mso-position-vertical-relative:margin" wrapcoords="-33 0 -33 1332 504 1498 1076 1522 1177 2259 1345 2664 1345 2735 9218 3021 10800 3044 10800 19792 19480 20172 -33 20196 -33 21552 21600 21552 21600 20029 10800 19792 10800 3044 12381 3021 20220 2735 20220 1665 20052 1522 21600 1189 21600 0 -33 0">
          <v:imagedata r:id="rId1" o:title="carta intestata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D7A9" w14:textId="77777777" w:rsidR="00FB3592" w:rsidRDefault="00052331">
    <w:pPr>
      <w:pStyle w:val="Intestazione"/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61312" behindDoc="0" locked="0" layoutInCell="1" allowOverlap="1" wp14:anchorId="1816EF4D" wp14:editId="42E71013">
          <wp:simplePos x="0" y="0"/>
          <wp:positionH relativeFrom="column">
            <wp:posOffset>2213610</wp:posOffset>
          </wp:positionH>
          <wp:positionV relativeFrom="paragraph">
            <wp:posOffset>-582930</wp:posOffset>
          </wp:positionV>
          <wp:extent cx="1724025" cy="442611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4025" cy="442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6958">
      <w:rPr>
        <w:noProof/>
      </w:rPr>
      <w:pict w14:anchorId="35607E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-59.95pt;margin-top:-127.7pt;width:601.05pt;height:849.95pt;z-index:-251658240;mso-wrap-edited:f;mso-position-horizontal-relative:margin;mso-position-vertical-relative:margin" wrapcoords="-33 0 -33 1332 504 1498 1076 1522 1177 2259 1345 2664 1345 2735 9218 3021 10800 3044 10800 19792 19480 20172 -33 20196 -33 21552 21600 21552 21600 20029 10800 19792 10800 3044 12381 3021 20220 2735 20220 1665 20052 1522 21600 1189 21600 0 -33 0">
          <v:imagedata r:id="rId2" o:title="carta intestata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BD3A6" w14:textId="77777777" w:rsidR="00FB3592" w:rsidRDefault="004B6958">
    <w:pPr>
      <w:pStyle w:val="Intestazione"/>
    </w:pPr>
    <w:r>
      <w:rPr>
        <w:noProof/>
      </w:rPr>
      <w:pict w14:anchorId="51D24C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481.55pt;height:680.95pt;z-index:-251656192;mso-wrap-edited:f;mso-position-horizontal:center;mso-position-horizontal-relative:margin;mso-position-vertical:center;mso-position-vertical-relative:margin" wrapcoords="-33 0 -33 1332 504 1498 1076 1522 1177 2259 1345 2664 1345 2735 9218 3021 10800 3044 10800 19792 19480 20172 -33 20196 -33 21552 21600 21552 21600 20029 10800 19792 10800 3044 12381 3021 20220 2735 20220 1665 20052 1522 21600 1189 21600 0 -33 0">
          <v:imagedata r:id="rId1" o:title="carta intestata8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27"/>
    <w:rsid w:val="00052331"/>
    <w:rsid w:val="001642E1"/>
    <w:rsid w:val="001961B4"/>
    <w:rsid w:val="001B3288"/>
    <w:rsid w:val="001C1DAA"/>
    <w:rsid w:val="001F0B7D"/>
    <w:rsid w:val="002D3EC2"/>
    <w:rsid w:val="002E282B"/>
    <w:rsid w:val="002F5A86"/>
    <w:rsid w:val="003A496D"/>
    <w:rsid w:val="003F7C11"/>
    <w:rsid w:val="00462648"/>
    <w:rsid w:val="004A46D9"/>
    <w:rsid w:val="004B6958"/>
    <w:rsid w:val="00503927"/>
    <w:rsid w:val="0056791D"/>
    <w:rsid w:val="005717B4"/>
    <w:rsid w:val="005A081B"/>
    <w:rsid w:val="005B4C6B"/>
    <w:rsid w:val="005D3950"/>
    <w:rsid w:val="00651B3C"/>
    <w:rsid w:val="0066092B"/>
    <w:rsid w:val="006B4D36"/>
    <w:rsid w:val="006B5FDA"/>
    <w:rsid w:val="00724F8F"/>
    <w:rsid w:val="00745A0C"/>
    <w:rsid w:val="00781B9E"/>
    <w:rsid w:val="00781C7F"/>
    <w:rsid w:val="00786A09"/>
    <w:rsid w:val="00805B84"/>
    <w:rsid w:val="00895E07"/>
    <w:rsid w:val="008B59A9"/>
    <w:rsid w:val="009357D8"/>
    <w:rsid w:val="00970660"/>
    <w:rsid w:val="009964D2"/>
    <w:rsid w:val="009A3265"/>
    <w:rsid w:val="00A045A0"/>
    <w:rsid w:val="00A82D26"/>
    <w:rsid w:val="00A84051"/>
    <w:rsid w:val="00A96AD5"/>
    <w:rsid w:val="00AA1398"/>
    <w:rsid w:val="00AA1A5D"/>
    <w:rsid w:val="00AC380C"/>
    <w:rsid w:val="00B65D98"/>
    <w:rsid w:val="00B73827"/>
    <w:rsid w:val="00B81EB3"/>
    <w:rsid w:val="00C30559"/>
    <w:rsid w:val="00C36F06"/>
    <w:rsid w:val="00C643C0"/>
    <w:rsid w:val="00CF779C"/>
    <w:rsid w:val="00D13DD0"/>
    <w:rsid w:val="00DE105F"/>
    <w:rsid w:val="00DF087D"/>
    <w:rsid w:val="00EB10E2"/>
    <w:rsid w:val="00EE3B7F"/>
    <w:rsid w:val="00F313C2"/>
    <w:rsid w:val="00F80475"/>
    <w:rsid w:val="00FB3592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52CCBE"/>
  <w14:defaultImageDpi w14:val="300"/>
  <w15:docId w15:val="{A251ED1D-B9EB-4CA8-B537-39DA796C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35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3592"/>
    <w:rPr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B35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592"/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DF0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1">
    <w:name w:val="Grid Table 1 Light Accent 1"/>
    <w:basedOn w:val="Tabellanormale"/>
    <w:uiPriority w:val="46"/>
    <w:rsid w:val="00DF08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0.0.20\Commerciale\Commerciale\Modelli\carta%20intestata%20ok%202021%20-%20Con%20Logo%20Passepartout%20Partner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6F30E427289A449960889AD143F97D" ma:contentTypeVersion="13" ma:contentTypeDescription="Creare un nuovo documento." ma:contentTypeScope="" ma:versionID="c3433dd1ae6d0120535f64f263d327ea">
  <xsd:schema xmlns:xsd="http://www.w3.org/2001/XMLSchema" xmlns:xs="http://www.w3.org/2001/XMLSchema" xmlns:p="http://schemas.microsoft.com/office/2006/metadata/properties" xmlns:ns2="114b56a2-4980-47b9-b79f-ea6d1002f5e6" xmlns:ns3="9896d4fc-3df0-4e90-a2a6-ea9e3fab9c4c" targetNamespace="http://schemas.microsoft.com/office/2006/metadata/properties" ma:root="true" ma:fieldsID="9d749e9776d62f724300e5f27594dde0" ns2:_="" ns3:_="">
    <xsd:import namespace="114b56a2-4980-47b9-b79f-ea6d1002f5e6"/>
    <xsd:import namespace="9896d4fc-3df0-4e90-a2a6-ea9e3fab9c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b56a2-4980-47b9-b79f-ea6d1002f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9f36b016-ee91-4322-8aaf-9244400d5a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6d4fc-3df0-4e90-a2a6-ea9e3fab9c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2219a30-8641-4ff5-9ada-36a830fe83b9}" ma:internalName="TaxCatchAll" ma:showField="CatchAllData" ma:web="9896d4fc-3df0-4e90-a2a6-ea9e3fab9c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4b56a2-4980-47b9-b79f-ea6d1002f5e6" xsi:nil="true"/>
    <TaxCatchAll xmlns="9896d4fc-3df0-4e90-a2a6-ea9e3fab9c4c" xsi:nil="true"/>
    <lcf76f155ced4ddcb4097134ff3c332f xmlns="114b56a2-4980-47b9-b79f-ea6d1002f5e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D8FEE-DAF3-4860-89A3-646191A9E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b56a2-4980-47b9-b79f-ea6d1002f5e6"/>
    <ds:schemaRef ds:uri="9896d4fc-3df0-4e90-a2a6-ea9e3fab9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5CECA-D10C-4D8D-A8EF-A05C584C13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FE208D-898A-4BA2-9E0E-3352B27090BA}">
  <ds:schemaRefs>
    <ds:schemaRef ds:uri="http://schemas.microsoft.com/office/2006/metadata/properties"/>
    <ds:schemaRef ds:uri="http://schemas.microsoft.com/office/infopath/2007/PartnerControls"/>
    <ds:schemaRef ds:uri="114b56a2-4980-47b9-b79f-ea6d1002f5e6"/>
    <ds:schemaRef ds:uri="9896d4fc-3df0-4e90-a2a6-ea9e3fab9c4c"/>
  </ds:schemaRefs>
</ds:datastoreItem>
</file>

<file path=customXml/itemProps4.xml><?xml version="1.0" encoding="utf-8"?>
<ds:datastoreItem xmlns:ds="http://schemas.openxmlformats.org/officeDocument/2006/customXml" ds:itemID="{1E8BA17F-19AE-4105-AB30-9267368101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ok 2021 - Con Logo Passepartout Partner.dotx</Template>
  <TotalTime>616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mediagraphics s.a.s</Company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alati</dc:creator>
  <cp:keywords/>
  <dc:description/>
  <cp:lastModifiedBy>Tommaso Alati</cp:lastModifiedBy>
  <cp:revision>29</cp:revision>
  <cp:lastPrinted>2023-01-25T07:53:00Z</cp:lastPrinted>
  <dcterms:created xsi:type="dcterms:W3CDTF">2023-01-25T07:14:00Z</dcterms:created>
  <dcterms:modified xsi:type="dcterms:W3CDTF">2026-07-21T07:00:00Z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0x0101002A6F30E427289A449960889AD143F97D</vt:lpwstr>
  </property>
  <property fmtid="{D5CDD505-2E9C-101B-9397-08002B2CF9AE}" pid="3" name="Order">
    <vt:r8>83500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